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1.《中华人民共和国安全生产法》（2021.9.1）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2.《中华人民共和国环境保护法》（2015.1.1）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3.《中华人民共和国石油天然气管道保护法》（2010.10.1）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4.《输气管道工程设计规范》（GB 50251-2015）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5.《石油天然气管道安全规程》（SY 6186-2020）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6.《石油天然气工程设计防火规范》（GB 50183-2015）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7.《油气输送管道线路工程抗震技术规范》(GB</w:t>
      </w:r>
      <w:r w:rsidR="00C35110">
        <w:rPr>
          <w:rFonts w:hint="eastAsia"/>
          <w:color w:val="262626"/>
          <w:sz w:val="27"/>
          <w:szCs w:val="27"/>
        </w:rPr>
        <w:t xml:space="preserve">/T </w:t>
      </w:r>
      <w:r>
        <w:rPr>
          <w:rFonts w:hint="eastAsia"/>
          <w:color w:val="262626"/>
          <w:sz w:val="27"/>
          <w:szCs w:val="27"/>
        </w:rPr>
        <w:t>50470-2017)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8.《石油天然气工业健康、安全与环境管理体系》（SY/T 6276-2014）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9.《天然气管道运行规范》（SY/T 5922-2019）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10.《天然气计量系统技术要求》（GB/T 18603-20</w:t>
      </w:r>
      <w:r w:rsidR="00C41BEA">
        <w:rPr>
          <w:rFonts w:hint="eastAsia"/>
          <w:color w:val="262626"/>
          <w:sz w:val="27"/>
          <w:szCs w:val="27"/>
        </w:rPr>
        <w:t>23</w:t>
      </w:r>
      <w:r>
        <w:rPr>
          <w:rFonts w:hint="eastAsia"/>
          <w:color w:val="262626"/>
          <w:sz w:val="27"/>
          <w:szCs w:val="27"/>
        </w:rPr>
        <w:t>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11.《天然气的组分分析气相色谱法》（GB/T 13610-</w:t>
      </w:r>
      <w:r w:rsidR="006C73EF">
        <w:rPr>
          <w:rFonts w:hint="eastAsia"/>
          <w:color w:val="262626"/>
          <w:sz w:val="27"/>
          <w:szCs w:val="27"/>
        </w:rPr>
        <w:t>2020</w:t>
      </w:r>
      <w:r>
        <w:rPr>
          <w:rFonts w:hint="eastAsia"/>
          <w:color w:val="262626"/>
          <w:sz w:val="27"/>
          <w:szCs w:val="27"/>
        </w:rPr>
        <w:t>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12.《天然气发热量、密度、相对密度和沃泊指数的计算方法》（GB/T 11062-2020）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13.《天然气取样导则》（GB/T 13609-2017）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14.《天然气标准参比条件》（GB/T 19205-2008）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15.《油气输送管道完整性管理规范》(GB 32167-2015)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lastRenderedPageBreak/>
        <w:t>16.《天然气》 （GB 17820-2018）</w:t>
      </w:r>
    </w:p>
    <w:p w:rsidR="00247763" w:rsidRDefault="00247763" w:rsidP="00247763">
      <w:pPr>
        <w:pStyle w:val="a5"/>
        <w:shd w:val="clear" w:color="auto" w:fill="FFFFFF"/>
        <w:spacing w:line="555" w:lineRule="atLeast"/>
      </w:pPr>
      <w:r>
        <w:rPr>
          <w:rFonts w:hint="eastAsia"/>
          <w:color w:val="262626"/>
          <w:sz w:val="27"/>
          <w:szCs w:val="27"/>
        </w:rPr>
        <w:t>19.《输气管道工程设计规范》（GB 50251-2015）</w:t>
      </w:r>
    </w:p>
    <w:p w:rsidR="00C60944" w:rsidRPr="00247763" w:rsidRDefault="00C60944"/>
    <w:sectPr w:rsidR="00C60944" w:rsidRPr="00247763" w:rsidSect="00B46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456" w:rsidRDefault="007F5456" w:rsidP="00247763">
      <w:pPr>
        <w:ind w:firstLine="420"/>
      </w:pPr>
      <w:r>
        <w:separator/>
      </w:r>
    </w:p>
  </w:endnote>
  <w:endnote w:type="continuationSeparator" w:id="1">
    <w:p w:rsidR="007F5456" w:rsidRDefault="007F5456" w:rsidP="0024776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456" w:rsidRDefault="007F5456" w:rsidP="00247763">
      <w:pPr>
        <w:ind w:firstLine="420"/>
      </w:pPr>
      <w:r>
        <w:separator/>
      </w:r>
    </w:p>
  </w:footnote>
  <w:footnote w:type="continuationSeparator" w:id="1">
    <w:p w:rsidR="007F5456" w:rsidRDefault="007F5456" w:rsidP="00247763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763"/>
    <w:rsid w:val="000125B0"/>
    <w:rsid w:val="00027B2D"/>
    <w:rsid w:val="00247763"/>
    <w:rsid w:val="00286B9B"/>
    <w:rsid w:val="00570AF5"/>
    <w:rsid w:val="006C73EF"/>
    <w:rsid w:val="00710E03"/>
    <w:rsid w:val="007350FE"/>
    <w:rsid w:val="007F5456"/>
    <w:rsid w:val="00A8547D"/>
    <w:rsid w:val="00AF71EF"/>
    <w:rsid w:val="00B4693A"/>
    <w:rsid w:val="00C35110"/>
    <w:rsid w:val="00C41BEA"/>
    <w:rsid w:val="00C60944"/>
    <w:rsid w:val="00F90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7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76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77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2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2024-06-17T08:33:00Z</dcterms:created>
  <dcterms:modified xsi:type="dcterms:W3CDTF">2024-06-25T03:33:00Z</dcterms:modified>
</cp:coreProperties>
</file>